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FE" w:rsidRPr="000918FE" w:rsidRDefault="000918FE" w:rsidP="000918FE">
      <w:pPr>
        <w:jc w:val="both"/>
        <w:rPr>
          <w:rFonts w:ascii="Times New Roman" w:hAnsi="Times New Roman" w:cs="Times New Roman"/>
          <w:b/>
          <w:sz w:val="28"/>
          <w:szCs w:val="28"/>
        </w:rPr>
      </w:pPr>
      <w:bookmarkStart w:id="0" w:name="_GoBack"/>
      <w:bookmarkEnd w:id="0"/>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w:t>
      </w:r>
      <w:r w:rsidRPr="000918FE">
        <w:rPr>
          <w:rFonts w:ascii="Times New Roman" w:hAnsi="Times New Roman" w:cs="Times New Roman"/>
          <w:sz w:val="28"/>
          <w:szCs w:val="28"/>
        </w:rPr>
        <w:lastRenderedPageBreak/>
        <w:t>(или)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w:t>
      </w:r>
      <w:r w:rsidRPr="000918FE">
        <w:rPr>
          <w:rFonts w:ascii="Times New Roman" w:hAnsi="Times New Roman" w:cs="Times New Roman"/>
          <w:sz w:val="28"/>
          <w:szCs w:val="28"/>
        </w:rPr>
        <w:lastRenderedPageBreak/>
        <w:t>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w:t>
      </w:r>
      <w:r w:rsidRPr="000918FE">
        <w:rPr>
          <w:rFonts w:ascii="Times New Roman" w:hAnsi="Times New Roman" w:cs="Times New Roman"/>
          <w:sz w:val="28"/>
          <w:szCs w:val="28"/>
        </w:rPr>
        <w:lastRenderedPageBreak/>
        <w:t>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rsidRPr="000918FE">
        <w:rPr>
          <w:rFonts w:ascii="Times New Roman" w:hAnsi="Times New Roman" w:cs="Times New Roman"/>
          <w:sz w:val="28"/>
          <w:szCs w:val="28"/>
        </w:rPr>
        <w:lastRenderedPageBreak/>
        <w:t>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w:t>
      </w:r>
      <w:r w:rsidRPr="000918FE">
        <w:rPr>
          <w:rFonts w:ascii="Times New Roman" w:hAnsi="Times New Roman" w:cs="Times New Roman"/>
          <w:sz w:val="28"/>
          <w:szCs w:val="28"/>
        </w:rPr>
        <w:lastRenderedPageBreak/>
        <w:t>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w:t>
      </w:r>
      <w:r w:rsidRPr="000918FE">
        <w:rPr>
          <w:rFonts w:ascii="Times New Roman" w:hAnsi="Times New Roman" w:cs="Times New Roman"/>
          <w:sz w:val="28"/>
          <w:szCs w:val="28"/>
        </w:rPr>
        <w:lastRenderedPageBreak/>
        <w:t>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w:t>
      </w:r>
      <w:r w:rsidRPr="000918FE">
        <w:rPr>
          <w:rFonts w:ascii="Times New Roman" w:hAnsi="Times New Roman" w:cs="Times New Roman"/>
          <w:sz w:val="28"/>
          <w:szCs w:val="28"/>
        </w:rPr>
        <w:lastRenderedPageBreak/>
        <w:t>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w:t>
      </w:r>
      <w:r w:rsidRPr="000918FE">
        <w:rPr>
          <w:rFonts w:ascii="Times New Roman" w:hAnsi="Times New Roman" w:cs="Times New Roman"/>
          <w:sz w:val="28"/>
          <w:szCs w:val="28"/>
        </w:rPr>
        <w:lastRenderedPageBreak/>
        <w:t>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Образование подразделяется на общее образование, профессиональное образование, дополнительное образование и профессиональное обучение, </w:t>
      </w:r>
      <w:r w:rsidRPr="000918FE">
        <w:rPr>
          <w:rFonts w:ascii="Times New Roman" w:hAnsi="Times New Roman" w:cs="Times New Roman"/>
          <w:sz w:val="28"/>
          <w:szCs w:val="28"/>
        </w:rPr>
        <w:lastRenderedPageBreak/>
        <w:t>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w:t>
      </w:r>
      <w:r w:rsidRPr="000918FE">
        <w:rPr>
          <w:rFonts w:ascii="Times New Roman" w:hAnsi="Times New Roman" w:cs="Times New Roman"/>
          <w:sz w:val="28"/>
          <w:szCs w:val="28"/>
        </w:rPr>
        <w:lastRenderedPageBreak/>
        <w:t>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w:t>
      </w:r>
      <w:r w:rsidRPr="000918FE">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0918FE">
        <w:rPr>
          <w:rFonts w:ascii="Times New Roman" w:hAnsi="Times New Roman" w:cs="Times New Roman"/>
          <w:sz w:val="28"/>
          <w:szCs w:val="28"/>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w:t>
      </w:r>
      <w:r w:rsidRPr="000918FE">
        <w:rPr>
          <w:rFonts w:ascii="Times New Roman" w:hAnsi="Times New Roman" w:cs="Times New Roman"/>
          <w:sz w:val="28"/>
          <w:szCs w:val="28"/>
        </w:rPr>
        <w:lastRenderedPageBreak/>
        <w:t>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Язык, языки образования определяются локальными нормативными актами организации, осуществляющей образовательную деятельность по </w:t>
      </w:r>
      <w:r w:rsidRPr="000918FE">
        <w:rPr>
          <w:rFonts w:ascii="Times New Roman" w:hAnsi="Times New Roman" w:cs="Times New Roman"/>
          <w:sz w:val="28"/>
          <w:szCs w:val="28"/>
        </w:rPr>
        <w:lastRenderedPageBreak/>
        <w:t>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 реализации образовательных программ с применением исключительно электронного обучения, дистанционных образовательных </w:t>
      </w:r>
      <w:r w:rsidRPr="000918FE">
        <w:rPr>
          <w:rFonts w:ascii="Times New Roman" w:hAnsi="Times New Roman" w:cs="Times New Roman"/>
          <w:sz w:val="28"/>
          <w:szCs w:val="28"/>
        </w:rPr>
        <w:lastRenderedPageBreak/>
        <w:t>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Обучение в организациях, осуществляющих образовательную деятельность, с учетом потребностей, возможностей личности и в </w:t>
      </w:r>
      <w:r w:rsidRPr="000918FE">
        <w:rPr>
          <w:rFonts w:ascii="Times New Roman" w:hAnsi="Times New Roman" w:cs="Times New Roman"/>
          <w:sz w:val="28"/>
          <w:szCs w:val="28"/>
        </w:rPr>
        <w:lastRenderedPageBreak/>
        <w:t>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w:t>
      </w:r>
      <w:r w:rsidRPr="000918FE">
        <w:rPr>
          <w:rFonts w:ascii="Times New Roman" w:hAnsi="Times New Roman" w:cs="Times New Roman"/>
          <w:sz w:val="28"/>
          <w:szCs w:val="28"/>
        </w:rPr>
        <w:lastRenderedPageBreak/>
        <w:t>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w:t>
      </w:r>
      <w:r w:rsidRPr="000918FE">
        <w:rPr>
          <w:rFonts w:ascii="Times New Roman" w:hAnsi="Times New Roman" w:cs="Times New Roman"/>
          <w:sz w:val="28"/>
          <w:szCs w:val="28"/>
        </w:rPr>
        <w:lastRenderedPageBreak/>
        <w:t>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w:t>
      </w:r>
      <w:r w:rsidRPr="000918FE">
        <w:rPr>
          <w:rFonts w:ascii="Times New Roman" w:hAnsi="Times New Roman" w:cs="Times New Roman"/>
          <w:sz w:val="28"/>
          <w:szCs w:val="28"/>
        </w:rPr>
        <w:lastRenderedPageBreak/>
        <w:t>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дополнительного профессионального образования - образовательная организация, осуществляющая в качестве основной цели ее </w:t>
      </w:r>
      <w:r w:rsidRPr="000918FE">
        <w:rPr>
          <w:rFonts w:ascii="Times New Roman" w:hAnsi="Times New Roman" w:cs="Times New Roman"/>
          <w:sz w:val="28"/>
          <w:szCs w:val="28"/>
        </w:rPr>
        <w:lastRenderedPageBreak/>
        <w:t>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В наименовании образовательной организации могут использоваться наименования, указывающие на особенности осуществляемой </w:t>
      </w:r>
      <w:r w:rsidRPr="000918FE">
        <w:rPr>
          <w:rFonts w:ascii="Times New Roman" w:hAnsi="Times New Roman" w:cs="Times New Roman"/>
          <w:sz w:val="28"/>
          <w:szCs w:val="28"/>
        </w:rPr>
        <w:lastRenderedPageBreak/>
        <w:t>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w:t>
      </w:r>
      <w:r w:rsidRPr="000918FE">
        <w:rPr>
          <w:rFonts w:ascii="Times New Roman" w:hAnsi="Times New Roman" w:cs="Times New Roman"/>
          <w:sz w:val="28"/>
          <w:szCs w:val="28"/>
        </w:rPr>
        <w:lastRenderedPageBreak/>
        <w:t>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Образовательная организация обладает автономией, под которой понимается самостоятельность в осуществлении образовательной, научной, </w:t>
      </w:r>
      <w:r w:rsidRPr="000918FE">
        <w:rPr>
          <w:rFonts w:ascii="Times New Roman" w:hAnsi="Times New Roman" w:cs="Times New Roman"/>
          <w:sz w:val="28"/>
          <w:szCs w:val="28"/>
        </w:rPr>
        <w:lastRenderedPageBreak/>
        <w:t>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Нормы локальных нормативных актов, ухудшающие положение обучающихся или работников образовательной организации по сравнению с </w:t>
      </w:r>
      <w:r w:rsidRPr="000918FE">
        <w:rPr>
          <w:rFonts w:ascii="Times New Roman" w:hAnsi="Times New Roman" w:cs="Times New Roman"/>
          <w:sz w:val="28"/>
          <w:szCs w:val="28"/>
        </w:rPr>
        <w:lastRenderedPageBreak/>
        <w:t>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w:t>
      </w:r>
      <w:r w:rsidRPr="000918FE">
        <w:rPr>
          <w:rFonts w:ascii="Times New Roman" w:hAnsi="Times New Roman" w:cs="Times New Roman"/>
          <w:sz w:val="28"/>
          <w:szCs w:val="28"/>
        </w:rPr>
        <w:lastRenderedPageBreak/>
        <w:t>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w:t>
      </w:r>
      <w:r w:rsidRPr="000918FE">
        <w:rPr>
          <w:rFonts w:ascii="Times New Roman" w:hAnsi="Times New Roman" w:cs="Times New Roman"/>
          <w:sz w:val="28"/>
          <w:szCs w:val="28"/>
        </w:rPr>
        <w:lastRenderedPageBreak/>
        <w:t>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w:t>
      </w:r>
      <w:r w:rsidRPr="000918FE">
        <w:rPr>
          <w:rFonts w:ascii="Times New Roman" w:hAnsi="Times New Roman" w:cs="Times New Roman"/>
          <w:sz w:val="28"/>
          <w:szCs w:val="28"/>
        </w:rPr>
        <w:lastRenderedPageBreak/>
        <w:t>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w:t>
      </w:r>
      <w:r w:rsidRPr="000918FE">
        <w:rPr>
          <w:rFonts w:ascii="Times New Roman" w:hAnsi="Times New Roman" w:cs="Times New Roman"/>
          <w:sz w:val="28"/>
          <w:szCs w:val="28"/>
        </w:rPr>
        <w:lastRenderedPageBreak/>
        <w:t>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w:t>
      </w:r>
      <w:r w:rsidRPr="000918FE">
        <w:rPr>
          <w:rFonts w:ascii="Times New Roman" w:hAnsi="Times New Roman" w:cs="Times New Roman"/>
          <w:sz w:val="28"/>
          <w:szCs w:val="28"/>
        </w:rPr>
        <w:lastRenderedPageBreak/>
        <w:t>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w:t>
      </w:r>
      <w:r w:rsidRPr="000918FE">
        <w:rPr>
          <w:rFonts w:ascii="Times New Roman" w:hAnsi="Times New Roman" w:cs="Times New Roman"/>
          <w:sz w:val="28"/>
          <w:szCs w:val="28"/>
        </w:rPr>
        <w:lastRenderedPageBreak/>
        <w:t>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w:t>
      </w:r>
      <w:r w:rsidRPr="000918FE">
        <w:rPr>
          <w:rFonts w:ascii="Times New Roman" w:hAnsi="Times New Roman" w:cs="Times New Roman"/>
          <w:sz w:val="28"/>
          <w:szCs w:val="28"/>
        </w:rPr>
        <w:lastRenderedPageBreak/>
        <w:t>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w:t>
      </w:r>
      <w:r w:rsidRPr="000918FE">
        <w:rPr>
          <w:rFonts w:ascii="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w:t>
      </w:r>
      <w:r w:rsidRPr="000918FE">
        <w:rPr>
          <w:rFonts w:ascii="Times New Roman" w:hAnsi="Times New Roman" w:cs="Times New Roman"/>
          <w:sz w:val="28"/>
          <w:szCs w:val="28"/>
        </w:rPr>
        <w:lastRenderedPageBreak/>
        <w:t>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w:t>
      </w:r>
      <w:r w:rsidRPr="000918FE">
        <w:rPr>
          <w:rFonts w:ascii="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r w:rsidRPr="000918FE">
        <w:rPr>
          <w:rFonts w:ascii="Times New Roman" w:hAnsi="Times New Roman" w:cs="Times New Roman"/>
          <w:sz w:val="28"/>
          <w:szCs w:val="28"/>
        </w:rPr>
        <w:lastRenderedPageBreak/>
        <w:t>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w:t>
      </w:r>
      <w:r w:rsidRPr="000918FE">
        <w:rPr>
          <w:rFonts w:ascii="Times New Roman" w:hAnsi="Times New Roman" w:cs="Times New Roman"/>
          <w:sz w:val="28"/>
          <w:szCs w:val="28"/>
        </w:rPr>
        <w:lastRenderedPageBreak/>
        <w:t>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w:t>
      </w:r>
      <w:r w:rsidRPr="000918FE">
        <w:rPr>
          <w:rFonts w:ascii="Times New Roman" w:hAnsi="Times New Roman" w:cs="Times New Roman"/>
          <w:sz w:val="28"/>
          <w:szCs w:val="28"/>
        </w:rPr>
        <w:lastRenderedPageBreak/>
        <w:t>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w:t>
      </w:r>
      <w:r w:rsidRPr="000918FE">
        <w:rPr>
          <w:rFonts w:ascii="Times New Roman" w:hAnsi="Times New Roman" w:cs="Times New Roman"/>
          <w:sz w:val="28"/>
          <w:szCs w:val="28"/>
        </w:rPr>
        <w:lastRenderedPageBreak/>
        <w:t>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осуществляющая образовательную деятельность, обязана ознакомить поступающего и (или) его родителей (законных представителей) </w:t>
      </w:r>
      <w:r w:rsidRPr="000918FE">
        <w:rPr>
          <w:rFonts w:ascii="Times New Roman" w:hAnsi="Times New Roman" w:cs="Times New Roman"/>
          <w:sz w:val="28"/>
          <w:szCs w:val="28"/>
        </w:rPr>
        <w:lastRenderedPageBreak/>
        <w:t>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приеме на обучение по основным профессиональным образовательным программам по профессиям, специальностям, </w:t>
      </w:r>
      <w:r w:rsidRPr="000918FE">
        <w:rPr>
          <w:rFonts w:ascii="Times New Roman" w:hAnsi="Times New Roman" w:cs="Times New Roman"/>
          <w:sz w:val="28"/>
          <w:szCs w:val="28"/>
        </w:rPr>
        <w:lastRenderedPageBreak/>
        <w:t>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w:t>
      </w:r>
      <w:r w:rsidRPr="000918FE">
        <w:rPr>
          <w:rFonts w:ascii="Times New Roman" w:hAnsi="Times New Roman" w:cs="Times New Roman"/>
          <w:sz w:val="28"/>
          <w:szCs w:val="28"/>
        </w:rPr>
        <w:lastRenderedPageBreak/>
        <w:t>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w:t>
      </w:r>
      <w:r w:rsidRPr="000918FE">
        <w:rPr>
          <w:rFonts w:ascii="Times New Roman" w:hAnsi="Times New Roman" w:cs="Times New Roman"/>
          <w:sz w:val="28"/>
          <w:szCs w:val="28"/>
        </w:rPr>
        <w:lastRenderedPageBreak/>
        <w:t>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w:t>
      </w:r>
      <w:r w:rsidRPr="000918FE">
        <w:rPr>
          <w:rFonts w:ascii="Times New Roman" w:hAnsi="Times New Roman" w:cs="Times New Roman"/>
          <w:sz w:val="28"/>
          <w:szCs w:val="28"/>
        </w:rPr>
        <w:lastRenderedPageBreak/>
        <w:t>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w:t>
      </w:r>
      <w:r w:rsidRPr="000918FE">
        <w:rPr>
          <w:rFonts w:ascii="Times New Roman" w:hAnsi="Times New Roman" w:cs="Times New Roman"/>
          <w:sz w:val="28"/>
          <w:szCs w:val="28"/>
        </w:rPr>
        <w:lastRenderedPageBreak/>
        <w:t>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w:t>
      </w:r>
      <w:r w:rsidRPr="000918FE">
        <w:rPr>
          <w:rFonts w:ascii="Times New Roman" w:hAnsi="Times New Roman" w:cs="Times New Roman"/>
          <w:sz w:val="28"/>
          <w:szCs w:val="28"/>
        </w:rPr>
        <w:lastRenderedPageBreak/>
        <w:t>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w:t>
      </w:r>
      <w:r w:rsidRPr="000918FE">
        <w:rPr>
          <w:rFonts w:ascii="Times New Roman" w:hAnsi="Times New Roman" w:cs="Times New Roman"/>
          <w:sz w:val="28"/>
          <w:szCs w:val="28"/>
        </w:rPr>
        <w:lastRenderedPageBreak/>
        <w:t>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w:t>
      </w:r>
      <w:r w:rsidRPr="000918FE">
        <w:rPr>
          <w:rFonts w:ascii="Times New Roman" w:hAnsi="Times New Roman" w:cs="Times New Roman"/>
          <w:sz w:val="28"/>
          <w:szCs w:val="28"/>
        </w:rPr>
        <w:lastRenderedPageBreak/>
        <w:t>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w:t>
      </w:r>
      <w:r w:rsidRPr="000918FE">
        <w:rPr>
          <w:rFonts w:ascii="Times New Roman" w:hAnsi="Times New Roman" w:cs="Times New Roman"/>
          <w:sz w:val="28"/>
          <w:szCs w:val="28"/>
        </w:rPr>
        <w:lastRenderedPageBreak/>
        <w:t>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w:t>
      </w:r>
      <w:r w:rsidRPr="000918FE">
        <w:rPr>
          <w:rFonts w:ascii="Times New Roman" w:hAnsi="Times New Roman" w:cs="Times New Roman"/>
          <w:sz w:val="28"/>
          <w:szCs w:val="28"/>
        </w:rPr>
        <w:lastRenderedPageBreak/>
        <w:t>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w:t>
      </w:r>
      <w:r w:rsidRPr="000918FE">
        <w:rPr>
          <w:rFonts w:ascii="Times New Roman" w:hAnsi="Times New Roman" w:cs="Times New Roman"/>
          <w:sz w:val="28"/>
          <w:szCs w:val="28"/>
        </w:rPr>
        <w:lastRenderedPageBreak/>
        <w:t>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w:t>
      </w:r>
      <w:r w:rsidRPr="000918FE">
        <w:rPr>
          <w:rFonts w:ascii="Times New Roman" w:hAnsi="Times New Roman" w:cs="Times New Roman"/>
          <w:sz w:val="28"/>
          <w:szCs w:val="28"/>
        </w:rPr>
        <w:lastRenderedPageBreak/>
        <w:t>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w:t>
      </w:r>
      <w:r w:rsidRPr="000918FE">
        <w:rPr>
          <w:rFonts w:ascii="Times New Roman" w:hAnsi="Times New Roman" w:cs="Times New Roman"/>
          <w:sz w:val="28"/>
          <w:szCs w:val="28"/>
        </w:rPr>
        <w:lastRenderedPageBreak/>
        <w:t>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Обучающиеся по образовательным программам среднего профессионального образования, не имеющие среднего общего образования, </w:t>
      </w:r>
      <w:r w:rsidRPr="000918FE">
        <w:rPr>
          <w:rFonts w:ascii="Times New Roman" w:hAnsi="Times New Roman" w:cs="Times New Roman"/>
          <w:sz w:val="28"/>
          <w:szCs w:val="28"/>
        </w:rPr>
        <w:lastRenderedPageBreak/>
        <w:t>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w:t>
      </w:r>
      <w:r w:rsidRPr="000918FE">
        <w:rPr>
          <w:rFonts w:ascii="Times New Roman" w:hAnsi="Times New Roman" w:cs="Times New Roman"/>
          <w:sz w:val="28"/>
          <w:szCs w:val="28"/>
        </w:rPr>
        <w:lastRenderedPageBreak/>
        <w:t>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w:t>
      </w:r>
      <w:r w:rsidRPr="000918FE">
        <w:rPr>
          <w:rFonts w:ascii="Times New Roman" w:hAnsi="Times New Roman" w:cs="Times New Roman"/>
          <w:sz w:val="28"/>
          <w:szCs w:val="28"/>
        </w:rPr>
        <w:lastRenderedPageBreak/>
        <w:t>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w:t>
      </w:r>
      <w:r w:rsidRPr="000918FE">
        <w:rPr>
          <w:rFonts w:ascii="Times New Roman" w:hAnsi="Times New Roman" w:cs="Times New Roman"/>
          <w:sz w:val="28"/>
          <w:szCs w:val="28"/>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0918FE">
        <w:rPr>
          <w:rFonts w:ascii="Times New Roman" w:hAnsi="Times New Roman" w:cs="Times New Roman"/>
          <w:sz w:val="28"/>
          <w:szCs w:val="28"/>
        </w:rPr>
        <w:lastRenderedPageBreak/>
        <w:t>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w:t>
      </w:r>
      <w:r w:rsidRPr="000918FE">
        <w:rPr>
          <w:rFonts w:ascii="Times New Roman" w:hAnsi="Times New Roman" w:cs="Times New Roman"/>
          <w:sz w:val="28"/>
          <w:szCs w:val="28"/>
        </w:rPr>
        <w:lastRenderedPageBreak/>
        <w:t>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w:t>
      </w:r>
      <w:r w:rsidRPr="000918FE">
        <w:rPr>
          <w:rFonts w:ascii="Times New Roman" w:hAnsi="Times New Roman" w:cs="Times New Roman"/>
          <w:sz w:val="28"/>
          <w:szCs w:val="28"/>
        </w:rPr>
        <w:lastRenderedPageBreak/>
        <w:t>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w:t>
      </w:r>
      <w:r w:rsidRPr="000918FE">
        <w:rPr>
          <w:rFonts w:ascii="Times New Roman" w:hAnsi="Times New Roman" w:cs="Times New Roman"/>
          <w:sz w:val="28"/>
          <w:szCs w:val="28"/>
        </w:rPr>
        <w:lastRenderedPageBreak/>
        <w:t>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целях выявления и поддержки лиц, проявивших выдающиеся способности, федеральными государственными органами, органами </w:t>
      </w:r>
      <w:r w:rsidRPr="000918FE">
        <w:rPr>
          <w:rFonts w:ascii="Times New Roman" w:hAnsi="Times New Roman" w:cs="Times New Roman"/>
          <w:sz w:val="28"/>
          <w:szCs w:val="28"/>
        </w:rPr>
        <w:lastRenderedPageBreak/>
        <w:t>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w:t>
      </w:r>
      <w:r w:rsidRPr="000918FE">
        <w:rPr>
          <w:rFonts w:ascii="Times New Roman" w:hAnsi="Times New Roman" w:cs="Times New Roman"/>
          <w:sz w:val="28"/>
          <w:szCs w:val="28"/>
        </w:rPr>
        <w:lastRenderedPageBreak/>
        <w:t>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w:t>
      </w:r>
      <w:r w:rsidRPr="000918FE">
        <w:rPr>
          <w:rFonts w:ascii="Times New Roman" w:hAnsi="Times New Roman" w:cs="Times New Roman"/>
          <w:sz w:val="28"/>
          <w:szCs w:val="28"/>
        </w:rPr>
        <w:lastRenderedPageBreak/>
        <w:t>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w:t>
      </w:r>
      <w:r w:rsidRPr="000918FE">
        <w:rPr>
          <w:rFonts w:ascii="Times New Roman" w:hAnsi="Times New Roman" w:cs="Times New Roman"/>
          <w:sz w:val="28"/>
          <w:szCs w:val="28"/>
        </w:rPr>
        <w:lastRenderedPageBreak/>
        <w:t>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w:t>
      </w:r>
      <w:r w:rsidRPr="000918FE">
        <w:rPr>
          <w:rFonts w:ascii="Times New Roman" w:hAnsi="Times New Roman" w:cs="Times New Roman"/>
          <w:sz w:val="28"/>
          <w:szCs w:val="28"/>
        </w:rPr>
        <w:lastRenderedPageBreak/>
        <w:t>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w:t>
      </w:r>
      <w:r w:rsidRPr="000918FE">
        <w:rPr>
          <w:rFonts w:ascii="Times New Roman" w:hAnsi="Times New Roman" w:cs="Times New Roman"/>
          <w:sz w:val="28"/>
          <w:szCs w:val="28"/>
        </w:rPr>
        <w:lastRenderedPageBreak/>
        <w:t>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w:t>
      </w:r>
      <w:r w:rsidRPr="000918FE">
        <w:rPr>
          <w:rFonts w:ascii="Times New Roman" w:hAnsi="Times New Roman" w:cs="Times New Roman"/>
          <w:sz w:val="28"/>
          <w:szCs w:val="28"/>
        </w:rPr>
        <w:lastRenderedPageBreak/>
        <w:t>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w:t>
      </w:r>
      <w:r w:rsidRPr="000918FE">
        <w:rPr>
          <w:rFonts w:ascii="Times New Roman" w:hAnsi="Times New Roman" w:cs="Times New Roman"/>
          <w:sz w:val="28"/>
          <w:szCs w:val="28"/>
        </w:rPr>
        <w:lastRenderedPageBreak/>
        <w:t>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Федеральными государственными образовательными стандартами по определенным специальностям и (или) направлениям подготовки </w:t>
      </w:r>
      <w:r w:rsidRPr="000918FE">
        <w:rPr>
          <w:rFonts w:ascii="Times New Roman" w:hAnsi="Times New Roman" w:cs="Times New Roman"/>
          <w:sz w:val="28"/>
          <w:szCs w:val="28"/>
        </w:rPr>
        <w:lastRenderedPageBreak/>
        <w:t>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w:t>
      </w:r>
      <w:r w:rsidRPr="000918FE">
        <w:rPr>
          <w:rFonts w:ascii="Times New Roman" w:hAnsi="Times New Roman" w:cs="Times New Roman"/>
          <w:sz w:val="28"/>
          <w:szCs w:val="28"/>
        </w:rPr>
        <w:lastRenderedPageBreak/>
        <w:t>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w:t>
      </w:r>
      <w:r w:rsidRPr="000918FE">
        <w:rPr>
          <w:rFonts w:ascii="Times New Roman" w:hAnsi="Times New Roman" w:cs="Times New Roman"/>
          <w:sz w:val="28"/>
          <w:szCs w:val="28"/>
        </w:rPr>
        <w:lastRenderedPageBreak/>
        <w:t>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w:t>
      </w:r>
      <w:r w:rsidRPr="000918FE">
        <w:rPr>
          <w:rFonts w:ascii="Times New Roman" w:hAnsi="Times New Roman" w:cs="Times New Roman"/>
          <w:sz w:val="28"/>
          <w:szCs w:val="28"/>
        </w:rPr>
        <w:lastRenderedPageBreak/>
        <w:t>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дополнительные общеразвивающие программы в области физической культуры и спорта, которые направлены на физическое воспитание личности, </w:t>
      </w:r>
      <w:r w:rsidRPr="000918FE">
        <w:rPr>
          <w:rFonts w:ascii="Times New Roman" w:hAnsi="Times New Roman" w:cs="Times New Roman"/>
          <w:sz w:val="28"/>
          <w:szCs w:val="28"/>
        </w:rPr>
        <w:lastRenderedPageBreak/>
        <w:t>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w:t>
      </w:r>
      <w:r w:rsidRPr="000918FE">
        <w:rPr>
          <w:rFonts w:ascii="Times New Roman" w:hAnsi="Times New Roman" w:cs="Times New Roman"/>
          <w:sz w:val="28"/>
          <w:szCs w:val="28"/>
        </w:rPr>
        <w:lastRenderedPageBreak/>
        <w:t>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w:t>
      </w:r>
      <w:r w:rsidRPr="000918FE">
        <w:rPr>
          <w:rFonts w:ascii="Times New Roman" w:hAnsi="Times New Roman" w:cs="Times New Roman"/>
          <w:sz w:val="28"/>
          <w:szCs w:val="28"/>
        </w:rPr>
        <w:lastRenderedPageBreak/>
        <w:t>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w:t>
      </w:r>
      <w:r w:rsidRPr="000918FE">
        <w:rPr>
          <w:rFonts w:ascii="Times New Roman" w:hAnsi="Times New Roman" w:cs="Times New Roman"/>
          <w:sz w:val="28"/>
          <w:szCs w:val="28"/>
        </w:rPr>
        <w:lastRenderedPageBreak/>
        <w:t>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w:t>
      </w:r>
      <w:r w:rsidRPr="000918FE">
        <w:rPr>
          <w:rFonts w:ascii="Times New Roman" w:hAnsi="Times New Roman" w:cs="Times New Roman"/>
          <w:sz w:val="28"/>
          <w:szCs w:val="28"/>
        </w:rPr>
        <w:lastRenderedPageBreak/>
        <w:t>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w:t>
      </w:r>
      <w:r w:rsidRPr="000918FE">
        <w:rPr>
          <w:rFonts w:ascii="Times New Roman" w:hAnsi="Times New Roman" w:cs="Times New Roman"/>
          <w:sz w:val="28"/>
          <w:szCs w:val="28"/>
        </w:rPr>
        <w:lastRenderedPageBreak/>
        <w:t>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w:t>
      </w:r>
      <w:r w:rsidRPr="000918FE">
        <w:rPr>
          <w:rFonts w:ascii="Times New Roman" w:hAnsi="Times New Roman" w:cs="Times New Roman"/>
          <w:sz w:val="28"/>
          <w:szCs w:val="28"/>
        </w:rPr>
        <w:lastRenderedPageBreak/>
        <w:t>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w:t>
      </w:r>
      <w:r w:rsidRPr="000918FE">
        <w:rPr>
          <w:rFonts w:ascii="Times New Roman" w:hAnsi="Times New Roman" w:cs="Times New Roman"/>
          <w:sz w:val="28"/>
          <w:szCs w:val="28"/>
        </w:rPr>
        <w:lastRenderedPageBreak/>
        <w:t>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w:t>
      </w:r>
      <w:r w:rsidRPr="000918FE">
        <w:rPr>
          <w:rFonts w:ascii="Times New Roman" w:hAnsi="Times New Roman" w:cs="Times New Roman"/>
          <w:sz w:val="28"/>
          <w:szCs w:val="28"/>
        </w:rPr>
        <w:lastRenderedPageBreak/>
        <w:t>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w:t>
      </w:r>
      <w:r w:rsidRPr="000918FE">
        <w:rPr>
          <w:rFonts w:ascii="Times New Roman" w:hAnsi="Times New Roman" w:cs="Times New Roman"/>
          <w:sz w:val="28"/>
          <w:szCs w:val="28"/>
        </w:rPr>
        <w:lastRenderedPageBreak/>
        <w:t>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w:t>
      </w:r>
      <w:r w:rsidRPr="000918FE">
        <w:rPr>
          <w:rFonts w:ascii="Times New Roman" w:hAnsi="Times New Roman" w:cs="Times New Roman"/>
          <w:sz w:val="28"/>
          <w:szCs w:val="28"/>
        </w:rPr>
        <w:lastRenderedPageBreak/>
        <w:t>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rsidRPr="000918FE">
        <w:rPr>
          <w:rFonts w:ascii="Times New Roman" w:hAnsi="Times New Roman" w:cs="Times New Roman"/>
          <w:sz w:val="28"/>
          <w:szCs w:val="28"/>
        </w:rPr>
        <w:lastRenderedPageBreak/>
        <w:t>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sidRPr="000918FE">
        <w:rPr>
          <w:rFonts w:ascii="Times New Roman" w:hAnsi="Times New Roman" w:cs="Times New Roman"/>
          <w:sz w:val="28"/>
          <w:szCs w:val="28"/>
        </w:rPr>
        <w:lastRenderedPageBreak/>
        <w:t>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подтверждения законных оснований пользования духовными образовательными организациями помещениями, в которых осуществляется </w:t>
      </w:r>
      <w:r w:rsidRPr="000918FE">
        <w:rPr>
          <w:rFonts w:ascii="Times New Roman" w:hAnsi="Times New Roman" w:cs="Times New Roman"/>
          <w:sz w:val="28"/>
          <w:szCs w:val="28"/>
        </w:rPr>
        <w:lastRenderedPageBreak/>
        <w:t>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w:t>
      </w:r>
      <w:r w:rsidRPr="000918FE">
        <w:rPr>
          <w:rFonts w:ascii="Times New Roman" w:hAnsi="Times New Roman" w:cs="Times New Roman"/>
          <w:sz w:val="28"/>
          <w:szCs w:val="28"/>
        </w:rPr>
        <w:lastRenderedPageBreak/>
        <w:t>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w:t>
      </w:r>
      <w:r w:rsidRPr="000918FE">
        <w:rPr>
          <w:rFonts w:ascii="Times New Roman" w:hAnsi="Times New Roman" w:cs="Times New Roman"/>
          <w:sz w:val="28"/>
          <w:szCs w:val="28"/>
        </w:rPr>
        <w:lastRenderedPageBreak/>
        <w:t>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w:t>
      </w:r>
      <w:r w:rsidRPr="000918FE">
        <w:rPr>
          <w:rFonts w:ascii="Times New Roman" w:hAnsi="Times New Roman" w:cs="Times New Roman"/>
          <w:sz w:val="28"/>
          <w:szCs w:val="28"/>
        </w:rPr>
        <w:lastRenderedPageBreak/>
        <w:t>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w:t>
      </w:r>
      <w:r w:rsidRPr="000918FE">
        <w:rPr>
          <w:rFonts w:ascii="Times New Roman" w:hAnsi="Times New Roman" w:cs="Times New Roman"/>
          <w:sz w:val="28"/>
          <w:szCs w:val="28"/>
        </w:rPr>
        <w:lastRenderedPageBreak/>
        <w:t>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w:t>
      </w:r>
      <w:r w:rsidRPr="000918FE">
        <w:rPr>
          <w:rFonts w:ascii="Times New Roman" w:hAnsi="Times New Roman" w:cs="Times New Roman"/>
          <w:sz w:val="28"/>
          <w:szCs w:val="28"/>
        </w:rPr>
        <w:lastRenderedPageBreak/>
        <w:t>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w:t>
      </w:r>
      <w:r w:rsidRPr="000918FE">
        <w:rPr>
          <w:rFonts w:ascii="Times New Roman" w:hAnsi="Times New Roman" w:cs="Times New Roman"/>
          <w:sz w:val="28"/>
          <w:szCs w:val="28"/>
        </w:rPr>
        <w:lastRenderedPageBreak/>
        <w:t>"О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w:t>
      </w:r>
      <w:r w:rsidRPr="000918FE">
        <w:rPr>
          <w:rFonts w:ascii="Times New Roman" w:hAnsi="Times New Roman" w:cs="Times New Roman"/>
          <w:sz w:val="28"/>
          <w:szCs w:val="28"/>
        </w:rPr>
        <w:lastRenderedPageBreak/>
        <w:t>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w:t>
      </w:r>
      <w:r w:rsidRPr="000918FE">
        <w:rPr>
          <w:rFonts w:ascii="Times New Roman" w:hAnsi="Times New Roman" w:cs="Times New Roman"/>
          <w:sz w:val="28"/>
          <w:szCs w:val="28"/>
        </w:rPr>
        <w:lastRenderedPageBreak/>
        <w:t xml:space="preserve">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w:t>
      </w:r>
      <w:r w:rsidRPr="000918FE">
        <w:rPr>
          <w:rFonts w:ascii="Times New Roman" w:hAnsi="Times New Roman" w:cs="Times New Roman"/>
          <w:sz w:val="28"/>
          <w:szCs w:val="28"/>
        </w:rPr>
        <w:lastRenderedPageBreak/>
        <w:t>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Порядок профессионально-общественной аккредитации профессиональных образовательных программ, формы и методы оценки при </w:t>
      </w:r>
      <w:r w:rsidRPr="000918FE">
        <w:rPr>
          <w:rFonts w:ascii="Times New Roman" w:hAnsi="Times New Roman" w:cs="Times New Roman"/>
          <w:sz w:val="28"/>
          <w:szCs w:val="28"/>
        </w:rPr>
        <w:lastRenderedPageBreak/>
        <w:t>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w:t>
      </w:r>
      <w:r w:rsidRPr="000918FE">
        <w:rPr>
          <w:rFonts w:ascii="Times New Roman" w:hAnsi="Times New Roman" w:cs="Times New Roman"/>
          <w:sz w:val="28"/>
          <w:szCs w:val="28"/>
        </w:rPr>
        <w:lastRenderedPageBreak/>
        <w:t>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w:t>
      </w:r>
      <w:r w:rsidRPr="000918FE">
        <w:rPr>
          <w:rFonts w:ascii="Times New Roman" w:hAnsi="Times New Roman" w:cs="Times New Roman"/>
          <w:sz w:val="28"/>
          <w:szCs w:val="28"/>
        </w:rPr>
        <w:lastRenderedPageBreak/>
        <w:t>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w:t>
      </w:r>
      <w:r w:rsidRPr="000918FE">
        <w:rPr>
          <w:rFonts w:ascii="Times New Roman" w:hAnsi="Times New Roman" w:cs="Times New Roman"/>
          <w:sz w:val="28"/>
          <w:szCs w:val="28"/>
        </w:rPr>
        <w:lastRenderedPageBreak/>
        <w:t>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w:t>
      </w:r>
      <w:r w:rsidRPr="000918FE">
        <w:rPr>
          <w:rFonts w:ascii="Times New Roman" w:hAnsi="Times New Roman" w:cs="Times New Roman"/>
          <w:sz w:val="28"/>
          <w:szCs w:val="28"/>
        </w:rPr>
        <w:lastRenderedPageBreak/>
        <w:t>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r w:rsidRPr="000918FE">
        <w:rPr>
          <w:rFonts w:ascii="Times New Roman" w:hAnsi="Times New Roman" w:cs="Times New Roman"/>
          <w:sz w:val="28"/>
          <w:szCs w:val="28"/>
        </w:rPr>
        <w:lastRenderedPageBreak/>
        <w:t>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Число обучающихся по имеющим государственную аккредитацию образовательным программам среднего профессионального и высшего </w:t>
      </w:r>
      <w:r w:rsidRPr="000918FE">
        <w:rPr>
          <w:rFonts w:ascii="Times New Roman" w:hAnsi="Times New Roman" w:cs="Times New Roman"/>
          <w:sz w:val="28"/>
          <w:szCs w:val="28"/>
        </w:rPr>
        <w:lastRenderedPageBreak/>
        <w:t>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w:t>
      </w:r>
      <w:r w:rsidRPr="000918FE">
        <w:rPr>
          <w:rFonts w:ascii="Times New Roman" w:hAnsi="Times New Roman" w:cs="Times New Roman"/>
          <w:sz w:val="28"/>
          <w:szCs w:val="28"/>
        </w:rPr>
        <w:lastRenderedPageBreak/>
        <w:t>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w:t>
      </w:r>
      <w:r w:rsidRPr="000918FE">
        <w:rPr>
          <w:rFonts w:ascii="Times New Roman" w:hAnsi="Times New Roman" w:cs="Times New Roman"/>
          <w:sz w:val="28"/>
          <w:szCs w:val="28"/>
        </w:rPr>
        <w:lastRenderedPageBreak/>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r w:rsidRPr="000918FE">
        <w:rPr>
          <w:rFonts w:ascii="Times New Roman" w:hAnsi="Times New Roman" w:cs="Times New Roman"/>
          <w:sz w:val="28"/>
          <w:szCs w:val="28"/>
        </w:rPr>
        <w:lastRenderedPageBreak/>
        <w:t>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направление обучающихся, педагогических и научных работников российских организаций, осуществляющих образовательную деятельность, в </w:t>
      </w:r>
      <w:r w:rsidRPr="000918FE">
        <w:rPr>
          <w:rFonts w:ascii="Times New Roman" w:hAnsi="Times New Roman" w:cs="Times New Roman"/>
          <w:sz w:val="28"/>
          <w:szCs w:val="28"/>
        </w:rPr>
        <w:lastRenderedPageBreak/>
        <w:t>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w:t>
      </w:r>
      <w:r w:rsidRPr="000918FE">
        <w:rPr>
          <w:rFonts w:ascii="Times New Roman" w:hAnsi="Times New Roman" w:cs="Times New Roman"/>
          <w:sz w:val="28"/>
          <w:szCs w:val="28"/>
        </w:rPr>
        <w:lastRenderedPageBreak/>
        <w:t>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w:t>
      </w:r>
      <w:r w:rsidRPr="000918FE">
        <w:rPr>
          <w:rFonts w:ascii="Times New Roman" w:hAnsi="Times New Roman" w:cs="Times New Roman"/>
          <w:sz w:val="28"/>
          <w:szCs w:val="28"/>
        </w:rPr>
        <w:lastRenderedPageBreak/>
        <w:t>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w:t>
      </w:r>
      <w:r w:rsidRPr="000918FE">
        <w:rPr>
          <w:rFonts w:ascii="Times New Roman" w:hAnsi="Times New Roman" w:cs="Times New Roman"/>
          <w:sz w:val="28"/>
          <w:szCs w:val="28"/>
        </w:rPr>
        <w:lastRenderedPageBreak/>
        <w:t>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w:t>
      </w:r>
      <w:r w:rsidRPr="000918FE">
        <w:rPr>
          <w:rFonts w:ascii="Times New Roman" w:hAnsi="Times New Roman" w:cs="Times New Roman"/>
          <w:sz w:val="28"/>
          <w:szCs w:val="28"/>
        </w:rPr>
        <w:lastRenderedPageBreak/>
        <w:t>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w:t>
      </w:r>
      <w:r w:rsidRPr="000918FE">
        <w:rPr>
          <w:rFonts w:ascii="Times New Roman" w:hAnsi="Times New Roman" w:cs="Times New Roman"/>
          <w:sz w:val="28"/>
          <w:szCs w:val="28"/>
        </w:rPr>
        <w:lastRenderedPageBreak/>
        <w:t>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w:t>
      </w:r>
      <w:r w:rsidRPr="000918FE">
        <w:rPr>
          <w:rFonts w:ascii="Times New Roman" w:hAnsi="Times New Roman" w:cs="Times New Roman"/>
          <w:sz w:val="28"/>
          <w:szCs w:val="28"/>
        </w:rPr>
        <w:lastRenderedPageBreak/>
        <w:t>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w:t>
      </w:r>
      <w:r w:rsidRPr="000918FE">
        <w:rPr>
          <w:rFonts w:ascii="Times New Roman" w:hAnsi="Times New Roman" w:cs="Times New Roman"/>
          <w:sz w:val="28"/>
          <w:szCs w:val="28"/>
        </w:rPr>
        <w:lastRenderedPageBreak/>
        <w:t>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20) пункты 5 и 16 статьи 4 Федерального закона от 7 августа 2000 года N 122-ФЗ "О порядке установления размеров стипендий и социальных выплат в </w:t>
      </w:r>
      <w:r w:rsidRPr="000918FE">
        <w:rPr>
          <w:rFonts w:ascii="Times New Roman" w:hAnsi="Times New Roman" w:cs="Times New Roman"/>
          <w:sz w:val="28"/>
          <w:szCs w:val="28"/>
        </w:rPr>
        <w:lastRenderedPageBreak/>
        <w:t>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w:t>
      </w:r>
      <w:r w:rsidRPr="000918FE">
        <w:rPr>
          <w:rFonts w:ascii="Times New Roman" w:hAnsi="Times New Roman" w:cs="Times New Roman"/>
          <w:sz w:val="28"/>
          <w:szCs w:val="28"/>
        </w:rPr>
        <w:lastRenderedPageBreak/>
        <w:t>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w:t>
      </w:r>
      <w:r w:rsidRPr="000918FE">
        <w:rPr>
          <w:rFonts w:ascii="Times New Roman" w:hAnsi="Times New Roman" w:cs="Times New Roman"/>
          <w:sz w:val="28"/>
          <w:szCs w:val="28"/>
        </w:rPr>
        <w:lastRenderedPageBreak/>
        <w:t>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73) Федеральный закон от 21 декабря 2009 года N 333-ФЗ "О внесении изменений в статьи 8 и 24 Федерального закона "О высшем и послевузовском </w:t>
      </w:r>
      <w:r w:rsidRPr="000918FE">
        <w:rPr>
          <w:rFonts w:ascii="Times New Roman" w:hAnsi="Times New Roman" w:cs="Times New Roman"/>
          <w:sz w:val="28"/>
          <w:szCs w:val="28"/>
        </w:rPr>
        <w:lastRenderedPageBreak/>
        <w:t>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w:t>
      </w:r>
      <w:r w:rsidRPr="000918FE">
        <w:rPr>
          <w:rFonts w:ascii="Times New Roman" w:hAnsi="Times New Roman" w:cs="Times New Roman"/>
          <w:sz w:val="28"/>
          <w:szCs w:val="28"/>
        </w:rPr>
        <w:lastRenderedPageBreak/>
        <w:t>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w:t>
      </w:r>
      <w:r w:rsidRPr="000918FE">
        <w:rPr>
          <w:rFonts w:ascii="Times New Roman" w:hAnsi="Times New Roman" w:cs="Times New Roman"/>
          <w:sz w:val="28"/>
          <w:szCs w:val="28"/>
        </w:rPr>
        <w:lastRenderedPageBreak/>
        <w:t>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w:t>
      </w:r>
      <w:r w:rsidRPr="000918FE">
        <w:rPr>
          <w:rFonts w:ascii="Times New Roman" w:hAnsi="Times New Roman" w:cs="Times New Roman"/>
          <w:sz w:val="28"/>
          <w:szCs w:val="28"/>
        </w:rPr>
        <w:lastRenderedPageBreak/>
        <w:t>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w:t>
      </w:r>
      <w:r w:rsidRPr="000918FE">
        <w:rPr>
          <w:rFonts w:ascii="Times New Roman" w:hAnsi="Times New Roman" w:cs="Times New Roman"/>
          <w:sz w:val="28"/>
          <w:szCs w:val="28"/>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FE"/>
    <w:rsid w:val="000918FE"/>
    <w:rsid w:val="001D1F79"/>
    <w:rsid w:val="00661CF9"/>
    <w:rsid w:val="00966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67427-6728-490E-8A36-A7E81E06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249</Pages>
  <Words>73001</Words>
  <Characters>416109</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Альфия</cp:lastModifiedBy>
  <cp:revision>2</cp:revision>
  <dcterms:created xsi:type="dcterms:W3CDTF">2015-12-28T03:27:00Z</dcterms:created>
  <dcterms:modified xsi:type="dcterms:W3CDTF">2015-12-28T03:27:00Z</dcterms:modified>
</cp:coreProperties>
</file>